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营销项目总结（通用4篇）</w:t>
      </w:r>
      <w:bookmarkEnd w:id="2"/>
    </w:p>
    <w:p>
      <w:pPr/>
      <w:br/>
    </w:p>
    <w:p>
      <w:pPr/>
      <w:r>
        <w:rPr>
          <w:color w:val="red"/>
          <w:sz w:val="32"/>
          <w:szCs w:val="32"/>
          <w:b w:val="1"/>
          <w:bCs w:val="1"/>
        </w:rPr>
        <w:t xml:space="preserve">篇1：营销项目总结</w:t>
      </w:r>
    </w:p>
    <w:p>
      <w:pPr/>
      <w:br/>
    </w:p>
    <w:p>
      <w:pPr>
        <w:jc w:val="left"/>
        <w:ind w:left="0" w:right="0" w:firstLine="640"/>
        <w:spacing w:line="288" w:lineRule="auto"/>
      </w:pPr>
      <w:r>
        <w:rPr>
          <w:sz w:val="28"/>
          <w:szCs w:val="28"/>
        </w:rPr>
        <w:t xml:space="preserve">在信用卡的营销过程中，我觉得以下四个方面是非常重要的。第一，是对产品的把握；其次，是对市场的了解和开拓；第三，与客户面对面的营销；最终，就是申请表格的填写和客户的维护。</w:t>
      </w:r>
    </w:p>
    <w:p>
      <w:pPr/>
      <w:br/>
    </w:p>
    <w:p>
      <w:pPr>
        <w:jc w:val="left"/>
        <w:ind w:left="0" w:right="0" w:firstLine="640"/>
        <w:spacing w:line="288" w:lineRule="auto"/>
      </w:pPr>
      <w:r>
        <w:rPr>
          <w:sz w:val="28"/>
          <w:szCs w:val="28"/>
        </w:rPr>
        <w:t xml:space="preserve">首先是对产品的把握。熟识产品的各种功能并不代表对产品的把握。刚开头，我拿到资料后的第一感觉是，这么好的产品，肯定会有市场，我还预备了许多套说辞，假如客户问我这是什么卡？我就这么说。假如客户问我，你们行的卡有什么特点？我就那么说。可是当我真正面对客户时，他们的问题完全出乎我的意外，已经脱离了本身的功能。他们根本不会问你信用卡的好处，而是问你，你们的卡收不收年费？或者说我钱包里的'信用卡已有好几张了，我不想办了？还有的说你们行的网点少，还钱不便利。说的最多的是，我没有用卡的习惯。这些问题弄的我是措手不及，我开头重新端详这张令我骄傲的、特别美丽的信用卡。</w:t>
      </w:r>
    </w:p>
    <w:p>
      <w:pPr/>
      <w:br/>
    </w:p>
    <w:p>
      <w:pPr>
        <w:jc w:val="left"/>
        <w:ind w:left="0" w:right="0" w:firstLine="640"/>
        <w:spacing w:line="288" w:lineRule="auto"/>
      </w:pPr>
      <w:r>
        <w:rPr>
          <w:sz w:val="28"/>
          <w:szCs w:val="28"/>
        </w:rPr>
        <w:t xml:space="preserve">究竟是我出了问题，还是客户出了问题。最终，我发觉忽视了三个细节：一是建行在9月之前，已经掩盖了一遍信用卡市场，我行的信用卡和该行的信用卡有许多的同质性；另外一个就是中国人的消费习惯，量入为出；第三个就是人故有的性格在作怪，明知是好东西，偏偏不办，由于他对你不熟，请人办事要讲人情的。经过一阵时间的思索，我对信用卡的熟悉开头转变。我们只有站在用户的角度来看问题，才算是真正把握信用卡。信用卡在银行工作人员眼中是可以透支的卡，但在客户眼中，它是什么？是放在身边的一颗定时炸弹，是一个鼓舞你用钱的工具，是放在皮夹里的累赘，是用来可以交换人情的砝码等等。</w:t>
      </w:r>
    </w:p>
    <w:p>
      <w:pPr/>
      <w:br/>
    </w:p>
    <w:p>
      <w:pPr>
        <w:jc w:val="left"/>
        <w:ind w:left="0" w:right="0" w:firstLine="640"/>
        <w:spacing w:line="288" w:lineRule="auto"/>
      </w:pPr>
      <w:r>
        <w:rPr>
          <w:sz w:val="28"/>
          <w:szCs w:val="28"/>
        </w:rPr>
        <w:t xml:space="preserve">目前的信用卡市场是很不成熟的，没有我们想象的那么完善。我们一味去强调信用卡的透支消费功能，我觉得是一种误导。许多消费者不接受这种理念。所以我营销的时候就说这张卡只是一张应急的卡，当资金周转不灵的时候，你可以用这张卡来救急。这样一说，相当一部分人会认同，他们认同了，就有机会了。营销到了这种程度，那些问什么是信用卡，信用卡有哪些功能的人，反而倒很简单成为卡的用户。就是那些有着让人意想不到的问题的客户，我们只有对症下药了。</w:t>
      </w:r>
    </w:p>
    <w:p>
      <w:pPr/>
      <w:br/>
    </w:p>
    <w:p>
      <w:pPr/>
      <w:r>
        <w:rPr>
          <w:color w:val="red"/>
          <w:sz w:val="32"/>
          <w:szCs w:val="32"/>
          <w:b w:val="1"/>
          <w:bCs w:val="1"/>
        </w:rPr>
        <w:t xml:space="preserve">篇2：营销项目总结</w:t>
      </w:r>
    </w:p>
    <w:p>
      <w:pPr/>
      <w:br/>
    </w:p>
    <w:p>
      <w:pPr>
        <w:jc w:val="left"/>
        <w:ind w:left="0" w:right="0" w:firstLine="640"/>
        <w:spacing w:line="288" w:lineRule="auto"/>
      </w:pPr>
      <w:r>
        <w:rPr>
          <w:sz w:val="28"/>
          <w:szCs w:val="28"/>
        </w:rPr>
        <w:t xml:space="preserve">百事可乐营销总结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百事可乐作为全球领先的碳酸饮料品牌，凭借其独特的营销策略和创新的市场活动，在全球范围内取得了显著的商业成功。本文将从品牌定位、市场策略、广告宣传、社交媒体营销、销售渠道以及消费者关系等方面对百事可乐的营销策略进行全面总结，旨在为相关从业人员提供参考和启发。</w:t>
      </w:r>
    </w:p>
    <w:p>
      <w:pPr/>
      <w:br/>
    </w:p>
    <w:p>
      <w:pPr>
        <w:jc w:val="left"/>
        <w:ind w:left="0" w:right="0" w:firstLine="640"/>
        <w:spacing w:line="288" w:lineRule="auto"/>
      </w:pPr>
      <w:r>
        <w:rPr>
          <w:sz w:val="28"/>
          <w:szCs w:val="28"/>
        </w:rPr>
        <w:t xml:space="preserve">一、品牌定位与市场策略</w:t>
      </w:r>
    </w:p>
    <w:p>
      <w:pPr/>
      <w:br/>
    </w:p>
    <w:p>
      <w:pPr>
        <w:jc w:val="left"/>
        <w:ind w:left="0" w:right="0" w:firstLine="640"/>
        <w:spacing w:line="288" w:lineRule="auto"/>
      </w:pPr>
      <w:r>
        <w:rPr>
          <w:sz w:val="28"/>
          <w:szCs w:val="28"/>
        </w:rPr>
        <w:t xml:space="preserve">百事可乐的品牌定位始终围绕年轻、活力和个性化展开，通过与流行文化紧密结合，不断强化其“年轻一代的选择”的品牌形象。在市场策略上，百事可乐善于利用产品差异化、价格策略和促销活动来吸引消费者。例如，百事推出的无糖系列产品迎合了健康意识的消费者需求，而限量版包装和定制化产品则吸引了追求个性化的年轻消费者。</w:t>
      </w:r>
    </w:p>
    <w:p>
      <w:pPr/>
      <w:br/>
    </w:p>
    <w:p>
      <w:pPr>
        <w:jc w:val="left"/>
        <w:ind w:left="0" w:right="0" w:firstLine="640"/>
        <w:spacing w:line="288" w:lineRule="auto"/>
      </w:pPr>
      <w:r>
        <w:rPr>
          <w:sz w:val="28"/>
          <w:szCs w:val="28"/>
        </w:rPr>
        <w:t xml:space="preserve">二、广告宣传</w:t>
      </w:r>
    </w:p>
    <w:p>
      <w:pPr/>
      <w:br/>
    </w:p>
    <w:p>
      <w:pPr>
        <w:jc w:val="left"/>
        <w:ind w:left="0" w:right="0" w:firstLine="640"/>
        <w:spacing w:line="288" w:lineRule="auto"/>
      </w:pPr>
      <w:r>
        <w:rPr>
          <w:sz w:val="28"/>
          <w:szCs w:val="28"/>
        </w:rPr>
        <w:t xml:space="preserve">百事可乐的广告宣传以其高投入、大手笔和明星效应而著称。从早期的“百事Generation”到现在的“LiveforNow”，百事可乐的广告不仅在视觉上给人以冲击，更在情感上与消费者产生共鸣。百事可乐善于利用社交媒体平台进行广告宣传，通过与KOL合作、举办线上活动等方式，有效触达目标消费者。</w:t>
      </w:r>
    </w:p>
    <w:p>
      <w:pPr/>
      <w:br/>
    </w:p>
    <w:p>
      <w:pPr>
        <w:jc w:val="left"/>
        <w:ind w:left="0" w:right="0" w:firstLine="640"/>
        <w:spacing w:line="288" w:lineRule="auto"/>
      </w:pPr>
      <w:r>
        <w:rPr>
          <w:sz w:val="28"/>
          <w:szCs w:val="28"/>
        </w:rPr>
        <w:t xml:space="preserve">三、社交媒体营销</w:t>
      </w:r>
    </w:p>
    <w:p>
      <w:pPr/>
      <w:br/>
    </w:p>
    <w:p>
      <w:pPr>
        <w:jc w:val="left"/>
        <w:ind w:left="0" w:right="0" w:firstLine="640"/>
        <w:spacing w:line="288" w:lineRule="auto"/>
      </w:pPr>
      <w:r>
        <w:rPr>
          <w:sz w:val="28"/>
          <w:szCs w:val="28"/>
        </w:rPr>
        <w:t xml:space="preserve">百事可乐在社交媒体上的营销策略非常活跃，通过与粉丝互动、分享品牌故事和用户生成内容等方式，建立了强大的社交媒体影响力。百事可乐还善于利用社交媒体进行事件营销，如在重大体育赛事期间的营销活动，不仅提高了品牌知名度，还增强了用户粘性。</w:t>
      </w:r>
    </w:p>
    <w:p>
      <w:pPr/>
      <w:br/>
    </w:p>
    <w:p>
      <w:pPr>
        <w:jc w:val="left"/>
        <w:ind w:left="0" w:right="0" w:firstLine="640"/>
        <w:spacing w:line="288" w:lineRule="auto"/>
      </w:pPr>
      <w:r>
        <w:rPr>
          <w:sz w:val="28"/>
          <w:szCs w:val="28"/>
        </w:rPr>
        <w:t xml:space="preserve">四、销售渠道</w:t>
      </w:r>
    </w:p>
    <w:p>
      <w:pPr/>
      <w:br/>
    </w:p>
    <w:p>
      <w:pPr>
        <w:jc w:val="left"/>
        <w:ind w:left="0" w:right="0" w:firstLine="640"/>
        <w:spacing w:line="288" w:lineRule="auto"/>
      </w:pPr>
      <w:r>
        <w:rPr>
          <w:sz w:val="28"/>
          <w:szCs w:val="28"/>
        </w:rPr>
        <w:t xml:space="preserve">百事可乐的销售渠道覆盖广泛，包括传统的超市、便利店以及在线电商平台。百事可乐还与各大餐饮连锁合作，如肯德基、麦当劳等，通过餐饮渠道销售其产品。此外，百事可乐还积极开拓新兴市场，如自动售货机和电影院等渠道，以满足不同消费者的需求。</w:t>
      </w:r>
    </w:p>
    <w:p>
      <w:pPr/>
      <w:br/>
    </w:p>
    <w:p>
      <w:pPr>
        <w:jc w:val="left"/>
        <w:ind w:left="0" w:right="0" w:firstLine="640"/>
        <w:spacing w:line="288" w:lineRule="auto"/>
      </w:pPr>
      <w:r>
        <w:rPr>
          <w:sz w:val="28"/>
          <w:szCs w:val="28"/>
        </w:rPr>
        <w:t xml:space="preserve">五、消费者关系</w:t>
      </w:r>
    </w:p>
    <w:p>
      <w:pPr/>
      <w:br/>
    </w:p>
    <w:p>
      <w:pPr>
        <w:jc w:val="left"/>
        <w:ind w:left="0" w:right="0" w:firstLine="640"/>
        <w:spacing w:line="288" w:lineRule="auto"/>
      </w:pPr>
      <w:r>
        <w:rPr>
          <w:sz w:val="28"/>
          <w:szCs w:val="28"/>
        </w:rPr>
        <w:t xml:space="preserve">百事可乐非常重视与消费者的关系，通过收集消费者反馈、举办消费者活动等方式，不断加强与消费者的联系。百事可乐还推出了忠诚度计划，通过积分兑换等方式，提高消费者的购买频率和品牌忠诚度。</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百事可乐的营销策略是多维度的，从品牌定位到市场策略，从广告宣传到社交媒体营销，从销售渠道到消费者关系，每个环节都紧密相连，形成了高效的营销闭环。百事可乐的成功经验表明，持续创新、精准营销和消费者互动是品牌长期成功的关键。未来，随着市场环境的变化，百事可乐需要不断调整和优化其营销策略，以适应新的挑战和机遇。</w:t>
      </w:r>
    </w:p>
    <w:p>
      <w:pPr/>
      <w:br/>
    </w:p>
    <w:p>
      <w:pPr>
        <w:jc w:val="left"/>
        <w:ind w:left="0" w:right="0" w:firstLine="640"/>
        <w:spacing w:line="288" w:lineRule="auto"/>
      </w:pPr>
      <w:r>
        <w:rPr>
          <w:sz w:val="28"/>
          <w:szCs w:val="28"/>
        </w:rPr>
        <w:t xml:space="preserve">通过上述总结，我们可以看到百事可乐在营销领域取得的成就，并为其他企业提供了宝贵的经验和启示。</w:t>
      </w:r>
    </w:p>
    <w:p>
      <w:pPr/>
      <w:br/>
    </w:p>
    <w:p>
      <w:pPr/>
      <w:r>
        <w:rPr>
          <w:color w:val="red"/>
          <w:sz w:val="32"/>
          <w:szCs w:val="32"/>
          <w:b w:val="1"/>
          <w:bCs w:val="1"/>
        </w:rPr>
        <w:t xml:space="preserve">篇3：营销项目总结</w:t>
      </w:r>
    </w:p>
    <w:p>
      <w:pPr/>
      <w:br/>
    </w:p>
    <w:p>
      <w:pPr>
        <w:jc w:val="left"/>
        <w:ind w:left="0" w:right="0" w:firstLine="640"/>
        <w:spacing w:line="288" w:lineRule="auto"/>
      </w:pPr>
      <w:r>
        <w:rPr>
          <w:sz w:val="28"/>
          <w:szCs w:val="28"/>
        </w:rPr>
        <w:t xml:space="preserve">小米的营销策略总结如下：</w:t>
      </w:r>
    </w:p>
    <w:p>
      <w:pPr/>
      <w:br/>
    </w:p>
    <w:p>
      <w:pPr>
        <w:jc w:val="left"/>
        <w:ind w:left="0" w:right="0" w:firstLine="640"/>
        <w:spacing w:line="288" w:lineRule="auto"/>
      </w:pPr>
      <w:r>
        <w:rPr>
          <w:sz w:val="28"/>
          <w:szCs w:val="28"/>
        </w:rPr>
        <w:t xml:space="preserve">1.价值导向：小米始终以“为发烧而生”为品牌宗旨，坚持提供性价比极高的产品给用户，以满足用户对高品质、高性能产品的需求，同时尽可能降低价格，确保产品的极致性价比。</w:t>
      </w:r>
    </w:p>
    <w:p>
      <w:pPr/>
      <w:br/>
    </w:p>
    <w:p>
      <w:pPr>
        <w:jc w:val="left"/>
        <w:ind w:left="0" w:right="0" w:firstLine="640"/>
        <w:spacing w:line="288" w:lineRule="auto"/>
      </w:pPr>
      <w:r>
        <w:rPr>
          <w:sz w:val="28"/>
          <w:szCs w:val="28"/>
        </w:rPr>
        <w:t xml:space="preserve">2.渠道策略：小米通过线上线下相结合的销售渠道布局，充分满足用户的购买需求。线上渠道主要通过小米官网和电商平台销售，借助线上社群和粉丝经济进行营销，线下则通过小米之家、专卖店和合作渠道进行销售和售后服务，为用户提供全方位的购物体验。</w:t>
      </w:r>
    </w:p>
    <w:p>
      <w:pPr/>
      <w:br/>
    </w:p>
    <w:p>
      <w:pPr>
        <w:jc w:val="left"/>
        <w:ind w:left="0" w:right="0" w:firstLine="640"/>
        <w:spacing w:line="288" w:lineRule="auto"/>
      </w:pPr>
      <w:r>
        <w:rPr>
          <w:sz w:val="28"/>
          <w:szCs w:val="28"/>
        </w:rPr>
        <w:t xml:space="preserve">3.互联网思维：小米以互联网思维来驱动和定义营销策略，注重通过社交媒体、在线营销和用户口碑等方式进行品牌传播和推广。小米通过与用户的互动，了解用户需求，不断优化产品，并借助社交媒体的传播效应扩大品牌影响力。</w:t>
      </w:r>
    </w:p>
    <w:p>
      <w:pPr/>
      <w:br/>
    </w:p>
    <w:p>
      <w:pPr>
        <w:jc w:val="left"/>
        <w:ind w:left="0" w:right="0" w:firstLine="640"/>
        <w:spacing w:line="288" w:lineRule="auto"/>
      </w:pPr>
      <w:r>
        <w:rPr>
          <w:sz w:val="28"/>
          <w:szCs w:val="28"/>
        </w:rPr>
        <w:t xml:space="preserve">4.用户参与：小米注重用户参与和交互，通过举办线上线下产品发布会、线上线下活动、用户反馈等方式，让用户参与到产品的设计、研发和改进过程中。这不仅增强了用户对产品的认可感和粘性，也提升了品牌忠诚度。</w:t>
      </w:r>
    </w:p>
    <w:p>
      <w:pPr/>
      <w:br/>
    </w:p>
    <w:p>
      <w:pPr>
        <w:jc w:val="left"/>
        <w:ind w:left="0" w:right="0" w:firstLine="640"/>
        <w:spacing w:line="288" w:lineRule="auto"/>
      </w:pPr>
      <w:r>
        <w:rPr>
          <w:sz w:val="28"/>
          <w:szCs w:val="28"/>
        </w:rPr>
        <w:t xml:space="preserve">5.多元品类：除了智能手机，小米还推出了一系列的智能硬件产品，如电视、智能家居、智能穿戴设备等。通过多元化的产品线，小米满足用户在不同领域的需求，拓展了品牌的市场覆盖面。</w:t>
      </w:r>
    </w:p>
    <w:p>
      <w:pPr/>
      <w:br/>
    </w:p>
    <w:p>
      <w:pPr>
        <w:jc w:val="left"/>
        <w:ind w:left="0" w:right="0" w:firstLine="640"/>
        <w:spacing w:line="288" w:lineRule="auto"/>
      </w:pPr>
      <w:r>
        <w:rPr>
          <w:sz w:val="28"/>
          <w:szCs w:val="28"/>
        </w:rPr>
        <w:t xml:space="preserve">6.国际化市场拓展：小米积极布局国际市场，通过开设海外线上线下渠道、签订合作伙伴协议等方式进军海外市场。小米注重本土化运营，适应当地用户的需求和文化背景，提高品牌的全球知名度。</w:t>
      </w:r>
    </w:p>
    <w:p>
      <w:pPr/>
      <w:br/>
    </w:p>
    <w:p>
      <w:pPr>
        <w:jc w:val="left"/>
        <w:ind w:left="0" w:right="0" w:firstLine="640"/>
        <w:spacing w:line="288" w:lineRule="auto"/>
      </w:pPr>
      <w:r>
        <w:rPr>
          <w:sz w:val="28"/>
          <w:szCs w:val="28"/>
        </w:rPr>
        <w:t xml:space="preserve">以上是小米的营销策略总结，通过价值导向、渠道策略、互联网思维、用户参与、多元品类和国际化市场拓展等方面的努力，小米在市场竞争中取得了成功，并不断提高品牌影响力和用户满意度。</w:t>
      </w:r>
    </w:p>
    <w:p>
      <w:pPr/>
      <w:br/>
    </w:p>
    <w:p>
      <w:pPr/>
      <w:r>
        <w:rPr>
          <w:color w:val="red"/>
          <w:sz w:val="32"/>
          <w:szCs w:val="32"/>
          <w:b w:val="1"/>
          <w:bCs w:val="1"/>
        </w:rPr>
        <w:t xml:space="preserve">篇4：营销项目总结</w:t>
      </w:r>
    </w:p>
    <w:p>
      <w:pPr/>
      <w:br/>
    </w:p>
    <w:p>
      <w:pPr>
        <w:jc w:val="left"/>
        <w:ind w:left="0" w:right="0" w:firstLine="640"/>
        <w:spacing w:line="288" w:lineRule="auto"/>
      </w:pPr>
      <w:r>
        <w:rPr>
          <w:sz w:val="28"/>
          <w:szCs w:val="28"/>
        </w:rPr>
        <w:t xml:space="preserve">电子银行业务营销总结</w:t>
      </w:r>
    </w:p>
    <w:p>
      <w:pPr/>
      <w:br/>
    </w:p>
    <w:p>
      <w:pPr>
        <w:jc w:val="left"/>
        <w:ind w:left="0" w:right="0" w:firstLine="640"/>
        <w:spacing w:line="288" w:lineRule="auto"/>
      </w:pPr>
      <w:r>
        <w:rPr>
          <w:sz w:val="28"/>
          <w:szCs w:val="28"/>
        </w:rPr>
        <w:t xml:space="preserve">随着科技的快速发展，电子银行作为一种创新的金融服务方式，正日益受到广大客户的青睐。本文旨在对电子银行业务的营销工作进行全面总结，分析其市场现状、营销策略、客户反馈以及未来展望，以期为电子银行营销策略的优化提供参考。</w:t>
      </w:r>
    </w:p>
    <w:p>
      <w:pPr/>
      <w:br/>
    </w:p>
    <w:p>
      <w:pPr>
        <w:jc w:val="left"/>
        <w:ind w:left="0" w:right="0" w:firstLine="640"/>
        <w:spacing w:line="288" w:lineRule="auto"/>
      </w:pPr>
      <w:r>
        <w:rPr>
          <w:sz w:val="28"/>
          <w:szCs w:val="28"/>
        </w:rPr>
        <w:t xml:space="preserve">一、市场现状分析</w:t>
      </w:r>
    </w:p>
    <w:p>
      <w:pPr/>
      <w:br/>
    </w:p>
    <w:p>
      <w:pPr>
        <w:jc w:val="left"/>
        <w:ind w:left="0" w:right="0" w:firstLine="640"/>
        <w:spacing w:line="288" w:lineRule="auto"/>
      </w:pPr>
      <w:r>
        <w:rPr>
          <w:sz w:val="28"/>
          <w:szCs w:val="28"/>
        </w:rPr>
        <w:t xml:space="preserve">当前，全球电子银行市场呈现出高速增长的态势。根据国际数据公司（IDC）的报告，2020年全球电子银行交易额达到5.5万亿美元，同比增长12%。这一增长主要得益于移动支付的普及和在线理财服务的快速发展。在中国市场，电子银行的发展尤为迅速，支付宝、微信支付等第三方支付平台已经深入到人们的日常生活。</w:t>
      </w:r>
    </w:p>
    <w:p>
      <w:pPr/>
      <w:br/>
    </w:p>
    <w:p>
      <w:pPr>
        <w:jc w:val="left"/>
        <w:ind w:left="0" w:right="0" w:firstLine="640"/>
        <w:spacing w:line="288" w:lineRule="auto"/>
      </w:pPr>
      <w:r>
        <w:rPr>
          <w:sz w:val="28"/>
          <w:szCs w:val="28"/>
        </w:rPr>
        <w:t xml:space="preserve">二、营销策略实施</w:t>
      </w:r>
    </w:p>
    <w:p>
      <w:pPr/>
      <w:br/>
    </w:p>
    <w:p>
      <w:pPr>
        <w:jc w:val="left"/>
        <w:ind w:left="0" w:right="0" w:firstLine="640"/>
        <w:spacing w:line="288" w:lineRule="auto"/>
      </w:pPr>
      <w:r>
        <w:rPr>
          <w:sz w:val="28"/>
          <w:szCs w:val="28"/>
        </w:rPr>
        <w:t xml:space="preserve">在营销策略方面，电子银行机构主要采取了以下措施：</w:t>
      </w:r>
    </w:p>
    <w:p>
      <w:pPr/>
      <w:br/>
    </w:p>
    <w:p>
      <w:pPr>
        <w:jc w:val="left"/>
        <w:ind w:left="0" w:right="0" w:firstLine="640"/>
        <w:spacing w:line="288" w:lineRule="auto"/>
      </w:pPr>
      <w:r>
        <w:rPr>
          <w:sz w:val="28"/>
          <w:szCs w:val="28"/>
        </w:rPr>
        <w:t xml:space="preserve">1.数字营销：利用社交媒体、搜索引擎优化（SEO）和电子邮件营销等方式，提高品牌知名度和客户粘性。</w:t>
      </w:r>
    </w:p>
    <w:p>
      <w:pPr/>
      <w:br/>
    </w:p>
    <w:p>
      <w:pPr>
        <w:jc w:val="left"/>
        <w:ind w:left="0" w:right="0" w:firstLine="640"/>
        <w:spacing w:line="288" w:lineRule="auto"/>
      </w:pPr>
      <w:r>
        <w:rPr>
          <w:sz w:val="28"/>
          <w:szCs w:val="28"/>
        </w:rPr>
        <w:t xml:space="preserve">2.产品创新：不断推出新的电子银行产品和服务，如移动支付、在线贷款和智能投顾等，以满足客户的多样化需求。</w:t>
      </w:r>
    </w:p>
    <w:p>
      <w:pPr/>
      <w:br/>
    </w:p>
    <w:p>
      <w:pPr>
        <w:jc w:val="left"/>
        <w:ind w:left="0" w:right="0" w:firstLine="640"/>
        <w:spacing w:line="288" w:lineRule="auto"/>
      </w:pPr>
      <w:r>
        <w:rPr>
          <w:sz w:val="28"/>
          <w:szCs w:val="28"/>
        </w:rPr>
        <w:t xml:space="preserve">3.用户体验优化：通过简化操作流程、提升界面友好性和安全性，增强用户体验，提高客户满意度。</w:t>
      </w:r>
    </w:p>
    <w:p>
      <w:pPr/>
      <w:br/>
    </w:p>
    <w:p>
      <w:pPr>
        <w:jc w:val="left"/>
        <w:ind w:left="0" w:right="0" w:firstLine="640"/>
        <w:spacing w:line="288" w:lineRule="auto"/>
      </w:pPr>
      <w:r>
        <w:rPr>
          <w:sz w:val="28"/>
          <w:szCs w:val="28"/>
        </w:rPr>
        <w:t xml:space="preserve">4.合作伙伴关系：与电子商务平台、零售商和第三方服务提供商建立合作关系，拓展应用场景，增加客户使用电子银行的频率。</w:t>
      </w:r>
    </w:p>
    <w:p>
      <w:pPr/>
      <w:br/>
    </w:p>
    <w:p>
      <w:pPr>
        <w:jc w:val="left"/>
        <w:ind w:left="0" w:right="0" w:firstLine="640"/>
        <w:spacing w:line="288" w:lineRule="auto"/>
      </w:pPr>
      <w:r>
        <w:rPr>
          <w:sz w:val="28"/>
          <w:szCs w:val="28"/>
        </w:rPr>
        <w:t xml:space="preserve">三、客户反馈与满意度调查</w:t>
      </w:r>
    </w:p>
    <w:p>
      <w:pPr/>
      <w:br/>
    </w:p>
    <w:p>
      <w:pPr>
        <w:jc w:val="left"/>
        <w:ind w:left="0" w:right="0" w:firstLine="640"/>
        <w:spacing w:line="288" w:lineRule="auto"/>
      </w:pPr>
      <w:r>
        <w:rPr>
          <w:sz w:val="28"/>
          <w:szCs w:val="28"/>
        </w:rPr>
        <w:t xml:space="preserve">为了解客户对电子银行服务的满意度，我们进行了广泛的调查。调查结果显示，客户对电子银行的安全性、便利性和服务效率给予了高度评价。然而，部分客户反映在使用过程中遇到了技术问题，如系统不稳定、操作指南不够清晰等，这些问题有待进一步改进。</w:t>
      </w:r>
    </w:p>
    <w:p>
      <w:pPr/>
      <w:br/>
    </w:p>
    <w:p>
      <w:pPr>
        <w:jc w:val="left"/>
        <w:ind w:left="0" w:right="0" w:firstLine="640"/>
        <w:spacing w:line="288" w:lineRule="auto"/>
      </w:pPr>
      <w:r>
        <w:rPr>
          <w:sz w:val="28"/>
          <w:szCs w:val="28"/>
        </w:rPr>
        <w:t xml:space="preserve">四、未来展望与挑战</w:t>
      </w:r>
    </w:p>
    <w:p>
      <w:pPr/>
      <w:br/>
    </w:p>
    <w:p>
      <w:pPr>
        <w:jc w:val="left"/>
        <w:ind w:left="0" w:right="0" w:firstLine="640"/>
        <w:spacing w:line="288" w:lineRule="auto"/>
      </w:pPr>
      <w:r>
        <w:rPr>
          <w:sz w:val="28"/>
          <w:szCs w:val="28"/>
        </w:rPr>
        <w:t xml:space="preserve">展望未来，电子银行将继续保持快速发展，预计到2025年，全球电子银行交易额将突破10万亿美元。然而，电子银行在发展过程中也面临着一系列挑战，包括网络安全风险、监管政策变化以及来自金融科技公司的竞争等。</w:t>
      </w:r>
    </w:p>
    <w:p>
      <w:pPr/>
      <w:br/>
    </w:p>
    <w:p>
      <w:pPr>
        <w:jc w:val="left"/>
        <w:ind w:left="0" w:right="0" w:firstLine="640"/>
        <w:spacing w:line="288" w:lineRule="auto"/>
      </w:pPr>
      <w:r>
        <w:rPr>
          <w:sz w:val="28"/>
          <w:szCs w:val="28"/>
        </w:rPr>
        <w:t xml:space="preserve">为了应对这些挑战，电子银行机构需要不断加强技术创新，提高服务质量，同时加强与监管机构的沟通，确保合规运营。此外，通过深入挖掘客户需求，提供个性化、定制化的金融服务，也将是电子银行未来发展的关键策略。</w:t>
      </w:r>
    </w:p>
    <w:p>
      <w:pPr/>
      <w:br/>
    </w:p>
    <w:p>
      <w:pPr>
        <w:jc w:val="left"/>
        <w:ind w:left="0" w:right="0" w:firstLine="640"/>
        <w:spacing w:line="288" w:lineRule="auto"/>
      </w:pPr>
      <w:r>
        <w:rPr>
          <w:sz w:val="28"/>
          <w:szCs w:val="28"/>
        </w:rPr>
        <w:t xml:space="preserve">综上所述，电子银行营销工作取得了显著成效，但仍然存在提升空间。未来，电子银行机构应继续优化营销策略，提升服务水平，以保持市场竞争力，实现可持续发展。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2025-12-07T20:40:09+08:00</dcterms:created>
  <dcterms:modified xsi:type="dcterms:W3CDTF">2025-12-07T20:40:09+08:00</dcterms:modified>
</cp:coreProperties>
</file>

<file path=docProps/custom.xml><?xml version="1.0" encoding="utf-8"?>
<Properties xmlns="http://schemas.openxmlformats.org/officeDocument/2006/custom-properties" xmlns:vt="http://schemas.openxmlformats.org/officeDocument/2006/docPropsVTypes"/>
</file>