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机关单位年度计生工作计划（精选3篇）</w:t>
      </w:r>
      <w:bookmarkEnd w:id="2"/>
    </w:p>
    <w:p>
      <w:pPr/>
      <w:br/>
    </w:p>
    <w:p>
      <w:pPr/>
      <w:r>
        <w:rPr>
          <w:color w:val="red"/>
          <w:sz w:val="32"/>
          <w:szCs w:val="32"/>
          <w:b w:val="1"/>
          <w:bCs w:val="1"/>
        </w:rPr>
        <w:t xml:space="preserve">篇1：机关单位年度计生工作计划</w:t>
      </w:r>
    </w:p>
    <w:p>
      <w:pPr/>
      <w:br/>
    </w:p>
    <w:p>
      <w:pPr>
        <w:jc w:val="left"/>
        <w:ind w:left="0" w:right="0" w:firstLine="640"/>
        <w:spacing w:line="288" w:lineRule="auto"/>
      </w:pPr>
      <w:r>
        <w:rPr>
          <w:sz w:val="28"/>
          <w:szCs w:val="28"/>
        </w:rPr>
        <w:t xml:space="preserve">一、以医改先行先试为契机，推进医改向纵深发展</w:t>
      </w:r>
    </w:p>
    <w:p>
      <w:pPr/>
      <w:br/>
    </w:p>
    <w:p>
      <w:pPr>
        <w:jc w:val="left"/>
        <w:ind w:left="0" w:right="0" w:firstLine="640"/>
        <w:spacing w:line="288" w:lineRule="auto"/>
      </w:pPr>
      <w:r>
        <w:rPr>
          <w:sz w:val="28"/>
          <w:szCs w:val="28"/>
        </w:rPr>
        <w:t xml:space="preserve">认真贯彻落实全国、全省卫生与健康大会和《宁波市深化医药卫生体制综合改革先行先试实施方案》(甬政发〔201x）96号)精神，调整区医改领导小组，按照确定的先行先试重点推进项目清单谋划我区新一轮医改和“健康江北”建设工作目标和任务，着力在建立分级诊疗制度、公立医院改革、多元办医格局、综合监管、促进公共卫生服务均等化、“人才强医、名院强医、智慧强医”等方面取得突破，进一步强化医疗服务公益性，优化卫生资源配置，使改革红利更好惠及全区人民。</w:t>
      </w:r>
    </w:p>
    <w:p>
      <w:pPr/>
      <w:br/>
    </w:p>
    <w:p>
      <w:pPr>
        <w:jc w:val="left"/>
        <w:ind w:left="0" w:right="0" w:firstLine="640"/>
        <w:spacing w:line="288" w:lineRule="auto"/>
      </w:pPr>
      <w:r>
        <w:rPr>
          <w:sz w:val="28"/>
          <w:szCs w:val="28"/>
        </w:rPr>
        <w:t xml:space="preserve">二、深入推进“双下沉、两提升”工作，完善分级诊疗体系</w:t>
      </w:r>
    </w:p>
    <w:p>
      <w:pPr/>
      <w:br/>
    </w:p>
    <w:p>
      <w:pPr>
        <w:jc w:val="left"/>
        <w:ind w:left="0" w:right="0" w:firstLine="640"/>
        <w:spacing w:line="288" w:lineRule="auto"/>
      </w:pPr>
      <w:r>
        <w:rPr>
          <w:sz w:val="28"/>
          <w:szCs w:val="28"/>
        </w:rPr>
        <w:t xml:space="preserve">结合九院办院理念和发展定位，确定与一院第二阶段合作协议，力推一院部分省、市级重点学科和区域专病中心与九院共建，重点培育和发展医院重点学科，拓展同质化管理领域，提升九院学科发展水平和社会影响力。加快医疗资源梯度下沉格局形成，推动九院与基层医疗机构的纵向资源流动，通过开设联合门诊、联合病房、专科帮扶、医师多点执业等形式，发挥九院在医疗服务供给和分级诊疗中的枢纽作用，构建九院与基层医疗机构之间长期稳定的统筹协调与分工合作机制。稳步推进慢性病团队分级诊疗模式，落实慢性病不同级别医疗机构的功能定位，鼓励有条件的基层医疗机构开设慢性病、康复、老年病等住院功能，提升基层慢性病管理承接能力。推动区域儿科分级诊疗工作，逐步实现儿科服务均衡化。</w:t>
      </w:r>
    </w:p>
    <w:p>
      <w:pPr/>
      <w:br/>
    </w:p>
    <w:p>
      <w:pPr>
        <w:jc w:val="left"/>
        <w:ind w:left="0" w:right="0" w:firstLine="640"/>
        <w:spacing w:line="288" w:lineRule="auto"/>
      </w:pPr>
      <w:r>
        <w:rPr>
          <w:sz w:val="28"/>
          <w:szCs w:val="28"/>
        </w:rPr>
        <w:t xml:space="preserve">三、加强临床能力建设，提升医疗服务水平</w:t>
      </w:r>
    </w:p>
    <w:p>
      <w:pPr/>
      <w:br/>
    </w:p>
    <w:p>
      <w:pPr>
        <w:jc w:val="left"/>
        <w:ind w:left="0" w:right="0" w:firstLine="640"/>
        <w:spacing w:line="288" w:lineRule="auto"/>
      </w:pPr>
      <w:r>
        <w:rPr>
          <w:sz w:val="28"/>
          <w:szCs w:val="28"/>
        </w:rPr>
        <w:t xml:space="preserve">加强与上海、杭州等地密切合作，谋划新一轮区级重点学科建设，积极培育市、县区级龙头学科，开展第二批基层特色专科评选活动，从经费投入、业务追踪、效果评估等方面提高全区医学学科建设水平。实施社区卫生服务提升工程和中心镇卫生院医疗服务能力提升项目，至少有1家社区卫生服务机构申报“浙江省百强社区卫生服务中心”。按新标准开展全国基层中医药工作先进单位创建，强化社区卫生服务站中医药服务能力提升，推进“基层中医化，中医基层化”。抓好科技创新团队和重大科技计划项目实施，加快科技成果转化，实施卫生适宜技术推广与应用。</w:t>
      </w:r>
    </w:p>
    <w:p>
      <w:pPr/>
      <w:br/>
    </w:p>
    <w:p>
      <w:pPr>
        <w:jc w:val="left"/>
        <w:ind w:left="0" w:right="0" w:firstLine="640"/>
        <w:spacing w:line="288" w:lineRule="auto"/>
      </w:pPr>
      <w:r>
        <w:rPr>
          <w:sz w:val="28"/>
          <w:szCs w:val="28"/>
        </w:rPr>
        <w:t xml:space="preserve">四、拓展契约服务内涵，强化家庭医生首诊职责</w:t>
      </w:r>
    </w:p>
    <w:p>
      <w:pPr/>
      <w:br/>
    </w:p>
    <w:p>
      <w:pPr>
        <w:jc w:val="left"/>
        <w:ind w:left="0" w:right="0" w:firstLine="640"/>
        <w:spacing w:line="288" w:lineRule="auto"/>
      </w:pPr>
      <w:r>
        <w:rPr>
          <w:sz w:val="28"/>
          <w:szCs w:val="28"/>
        </w:rPr>
        <w:t xml:space="preserve">提高家庭医生基本医疗、基本公共卫生和个性化健康管理等服务质量，推出儿童、孕产妇、老年人等重点人群特需型增值服务包，为签约居民提供精准化基本医疗卫生服务。充分利用市级综合性医院给予的专家号、预约挂号、预留床位、优先大型仪器设备检查等资源，吸引签约居民基层首诊，落实双向转诊。探索签约服务费多渠道筹资机制，推行街道(镇)为特殊群体、服务型企业为服务对象付费的筹资渠道。探索社区卫生服务中心(中心卫生院)、九院、市级综合性医院组成的“1+1+1”组合签约服务模式，促进综合性医院融入家庭医生签约服务和医养融合;做好慈城镇中心卫生院按人头付费和签约医生相结合省级改革试点工作，落实家庭医生“健康维护守门人、卫生资源守门人、医药费用守门人”职责。</w:t>
      </w:r>
    </w:p>
    <w:p>
      <w:pPr/>
      <w:br/>
    </w:p>
    <w:p>
      <w:pPr>
        <w:jc w:val="left"/>
        <w:ind w:left="0" w:right="0" w:firstLine="640"/>
        <w:spacing w:line="288" w:lineRule="auto"/>
      </w:pPr>
      <w:r>
        <w:rPr>
          <w:sz w:val="28"/>
          <w:szCs w:val="28"/>
        </w:rPr>
        <w:t xml:space="preserve">五、扎实做好公共卫生服务</w:t>
      </w:r>
    </w:p>
    <w:p>
      <w:pPr/>
      <w:br/>
    </w:p>
    <w:p>
      <w:pPr>
        <w:jc w:val="left"/>
        <w:ind w:left="0" w:right="0" w:firstLine="640"/>
        <w:spacing w:line="288" w:lineRule="auto"/>
      </w:pPr>
      <w:r>
        <w:rPr>
          <w:sz w:val="28"/>
          <w:szCs w:val="28"/>
        </w:rPr>
        <w:t xml:space="preserve">继续发挥公共卫生工作委员会协调职能，加强各部门、各街道(镇)在重大疾病防控、学校卫生、食品安全等领域协调合作，推动各项公共卫生工作任务落地。以国家级慢性病综合防控示范区创建、精神卫生综合管理试点市建设、基本公共卫生项目购买服务市级试点区建设为抓手，不断提升临床指导中心业务能力。完善突发公共卫生事件应急指挥系统和应急联动机制，加强公共卫生机构与医疗机构之间以及与部门间的信息共享和应急联动，强化公共卫生事件的风险评估，有效处置突发公共卫生事件。加强艾滋病、结核病、病毒性肝炎等重大传染病和新发传染病的防控，规范处置流程，建立常态化工作机制。启动“健康宁波”、“健康江北”建设，巩固国家卫生城市创建成果，提升农村环境管理绩效考核水平，慈城镇争创国家卫生镇。</w:t>
      </w:r>
    </w:p>
    <w:p>
      <w:pPr/>
      <w:br/>
    </w:p>
    <w:p>
      <w:pPr>
        <w:jc w:val="left"/>
        <w:ind w:left="0" w:right="0" w:firstLine="640"/>
        <w:spacing w:line="288" w:lineRule="auto"/>
      </w:pPr>
      <w:r>
        <w:rPr>
          <w:sz w:val="28"/>
          <w:szCs w:val="28"/>
        </w:rPr>
        <w:t xml:space="preserve">六、强化妇幼服务能力，巩固计生工作优势</w:t>
      </w:r>
    </w:p>
    <w:p>
      <w:pPr/>
      <w:br/>
    </w:p>
    <w:p>
      <w:pPr>
        <w:jc w:val="left"/>
        <w:ind w:left="0" w:right="0" w:firstLine="640"/>
        <w:spacing w:line="288" w:lineRule="auto"/>
      </w:pPr>
      <w:r>
        <w:rPr>
          <w:sz w:val="28"/>
          <w:szCs w:val="28"/>
        </w:rPr>
        <w:t xml:space="preserve">深化国家计划生育优质服务示范区创建成果，推进机构融合发展和妇幼保健计划生育服务机构标准化建设、规范化管理，增加妇幼保健能力供给，完善危重孕产妇和新生儿转诊、会诊机制。进一步完善母子健康手册服务内容、发放形式、流程设计和配套政策，注重总结提炼，为全省母子健康手册全面推广实施提供有效的实践经验。搭建信息数据支撑平台，加快整合改造数据接口，将妇幼电子监测系统与区域内医院HIS系统、医院LIS系统对接，形成连接市、区、街道(镇)、社区(村)的四级卫生计生信息化服务网络。完善“江北宝贝计划”微信公众服务号应用功能，做好母子健康手册APP应用推广。进一步稳定和加强基层计划生育服务管理队伍，做好“三优”促进和流动人口基本公共服务均等化工作，稳妥做好计划生育奖励扶助有关工作，妥善处理好政策前违法生育处置等问题，为群众提供高效、便捷、优质的卫生计生服务。</w:t>
      </w:r>
    </w:p>
    <w:p>
      <w:pPr/>
      <w:br/>
    </w:p>
    <w:p>
      <w:pPr>
        <w:jc w:val="left"/>
        <w:ind w:left="0" w:right="0" w:firstLine="640"/>
        <w:spacing w:line="288" w:lineRule="auto"/>
      </w:pPr>
      <w:r>
        <w:rPr>
          <w:sz w:val="28"/>
          <w:szCs w:val="28"/>
        </w:rPr>
        <w:t xml:space="preserve">七、推进智慧卫生建设，提升卫生服务水平</w:t>
      </w:r>
    </w:p>
    <w:p>
      <w:pPr/>
      <w:br/>
    </w:p>
    <w:p>
      <w:pPr>
        <w:jc w:val="left"/>
        <w:ind w:left="0" w:right="0" w:firstLine="640"/>
        <w:spacing w:line="288" w:lineRule="auto"/>
      </w:pPr>
      <w:r>
        <w:rPr>
          <w:sz w:val="28"/>
          <w:szCs w:val="28"/>
        </w:rPr>
        <w:t xml:space="preserve">探索集中建设、集中管理、统筹人员与经费信息化建设新模式，围绕“双下沉、两提升”构建和完善分级诊疗、双向转诊体系需求统筹全区医疗卫生资源。以云医院建设的持续推进为抓手，强化远程诊疗能力，深化四大中心的应用。以居民健康门户、微信平台、手机APP软件为核心，提升健康服务能力，推广全流程的诊疗提醒和用药提醒，改善居民就医体验。以新技术应用推动医疗卫生管理和服务的创新，探索云技术、VR虚拟现实技术、面部识别技术、“腕表式”可穿戴远程健康监测等新技术在智慧卫生建设中的应用。</w:t>
      </w:r>
    </w:p>
    <w:p>
      <w:pPr/>
      <w:br/>
    </w:p>
    <w:p>
      <w:pPr>
        <w:jc w:val="left"/>
        <w:ind w:left="0" w:right="0" w:firstLine="640"/>
        <w:spacing w:line="288" w:lineRule="auto"/>
      </w:pPr>
      <w:r>
        <w:rPr>
          <w:sz w:val="28"/>
          <w:szCs w:val="28"/>
        </w:rPr>
        <w:t xml:space="preserve">八、持续加强和改进党的建设</w:t>
      </w:r>
    </w:p>
    <w:p>
      <w:pPr/>
      <w:br/>
    </w:p>
    <w:p>
      <w:pPr>
        <w:jc w:val="left"/>
        <w:ind w:left="0" w:right="0" w:firstLine="640"/>
        <w:spacing w:line="288" w:lineRule="auto"/>
      </w:pPr>
      <w:r>
        <w:rPr>
          <w:sz w:val="28"/>
          <w:szCs w:val="28"/>
        </w:rPr>
        <w:t xml:space="preserve">全面学习贯彻党的十八届六中全会精神，认真履行党风廉政建设主体责任，全面推进卫生计生系统惩治和预防腐败体系建设，把守纪律讲规矩和履职尽责督促检查工作放在更加突出的位置。落实行风建设“九不准”，完善阳光采购、临床用药监控、处方点评以及医德医风考评管理机制，加强药品采购、社会抚养费征收等重点领域和关键部位的风险防控，巩固“群众就医体验改善年”工作成果，营造风清气正的政治生态。开展丰富多彩的系统文化建设，重视平安创建、综合治理和信访维稳工作，推动卫生计生事业全面协调可持续发展。</w:t>
      </w:r>
    </w:p>
    <w:p>
      <w:pPr/>
      <w:br/>
    </w:p>
    <w:p>
      <w:pPr/>
      <w:r>
        <w:rPr>
          <w:color w:val="red"/>
          <w:sz w:val="32"/>
          <w:szCs w:val="32"/>
          <w:b w:val="1"/>
          <w:bCs w:val="1"/>
        </w:rPr>
        <w:t xml:space="preserve">篇2：机关单位年度计生工作计划</w:t>
      </w:r>
    </w:p>
    <w:p>
      <w:pPr/>
      <w:br/>
    </w:p>
    <w:p>
      <w:pPr>
        <w:jc w:val="left"/>
        <w:ind w:left="0" w:right="0" w:firstLine="640"/>
        <w:spacing w:line="288" w:lineRule="auto"/>
      </w:pPr>
      <w:r>
        <w:rPr>
          <w:sz w:val="28"/>
          <w:szCs w:val="28"/>
        </w:rPr>
        <w:t xml:space="preserve">1、加强领导、强化措施</w:t>
      </w:r>
    </w:p>
    <w:p>
      <w:pPr/>
      <w:br/>
    </w:p>
    <w:p>
      <w:pPr>
        <w:jc w:val="left"/>
        <w:ind w:left="0" w:right="0" w:firstLine="640"/>
        <w:spacing w:line="288" w:lineRule="auto"/>
      </w:pPr>
      <w:r>
        <w:rPr>
          <w:sz w:val="28"/>
          <w:szCs w:val="28"/>
        </w:rPr>
        <w:t xml:space="preserve">(1)建立了以党政主要领导为组长、副组长的计生工作领导小组，镇党政“一把手”和分管领导对计生工作所需的人、财、物给予了大力支持，保证了计划生育工作的顺利进行，计生工作整体运转正常。</w:t>
      </w:r>
    </w:p>
    <w:p>
      <w:pPr/>
      <w:br/>
    </w:p>
    <w:p>
      <w:pPr>
        <w:jc w:val="left"/>
        <w:ind w:left="0" w:right="0" w:firstLine="640"/>
        <w:spacing w:line="288" w:lineRule="auto"/>
      </w:pPr>
      <w:r>
        <w:rPr>
          <w:sz w:val="28"/>
          <w:szCs w:val="28"/>
        </w:rPr>
        <w:t xml:space="preserve">(2)镇党委、政府高度重视计划生育工作，把计生工作列入重要议事日程。一年来，多次召开研究计生工作会议，认真听取计生工作汇报，研究解决计划生育工作的重点、难点问题。</w:t>
      </w:r>
    </w:p>
    <w:p>
      <w:pPr/>
      <w:br/>
    </w:p>
    <w:p>
      <w:pPr>
        <w:jc w:val="left"/>
        <w:ind w:left="0" w:right="0" w:firstLine="640"/>
        <w:spacing w:line="288" w:lineRule="auto"/>
      </w:pPr>
      <w:r>
        <w:rPr>
          <w:sz w:val="28"/>
          <w:szCs w:val="28"/>
        </w:rPr>
        <w:t xml:space="preserve">(3)镇、村(社区)、部门建立了以党政“一把手”为组长的计生工作领导小组。实行“一把手”负总责，亲自抓，分管领导具体抓，部门(专人)抓落实，实行目标考核，逐级签定“综合目标管理责任书”、“三结合”责任书、“流动人口管理责任书”、“计划生育部门责任制”，做到层层分解、责任到人、目标明确。</w:t>
      </w:r>
    </w:p>
    <w:p>
      <w:pPr/>
      <w:br/>
    </w:p>
    <w:p>
      <w:pPr>
        <w:jc w:val="left"/>
        <w:ind w:left="0" w:right="0" w:firstLine="640"/>
        <w:spacing w:line="288" w:lineRule="auto"/>
      </w:pPr>
      <w:r>
        <w:rPr>
          <w:sz w:val="28"/>
          <w:szCs w:val="28"/>
        </w:rPr>
        <w:t xml:space="preserve">(4)建立各级计划生育目标、管理考核机制，实行计生工作的联系村考核制，通过考核促进目标任务的落实。</w:t>
      </w:r>
    </w:p>
    <w:p>
      <w:pPr/>
      <w:br/>
    </w:p>
    <w:p>
      <w:pPr>
        <w:jc w:val="left"/>
        <w:ind w:left="0" w:right="0" w:firstLine="640"/>
        <w:spacing w:line="288" w:lineRule="auto"/>
      </w:pPr>
      <w:r>
        <w:rPr>
          <w:sz w:val="28"/>
          <w:szCs w:val="28"/>
        </w:rPr>
        <w:t xml:space="preserve">(5)坚持每月定期召开计生例会，通过例会汇报工作，总结交流工作经验，查找存在的问题，结合形势发展和工作现状，明确下步措施和工作方向。</w:t>
      </w:r>
    </w:p>
    <w:p>
      <w:pPr/>
      <w:br/>
    </w:p>
    <w:p>
      <w:pPr>
        <w:jc w:val="left"/>
        <w:ind w:left="0" w:right="0" w:firstLine="640"/>
        <w:spacing w:line="288" w:lineRule="auto"/>
      </w:pPr>
      <w:r>
        <w:rPr>
          <w:sz w:val="28"/>
          <w:szCs w:val="28"/>
        </w:rPr>
        <w:t xml:space="preserve">2、强化宣传、搞好服务</w:t>
      </w:r>
    </w:p>
    <w:p>
      <w:pPr/>
      <w:br/>
    </w:p>
    <w:p>
      <w:pPr>
        <w:jc w:val="left"/>
        <w:ind w:left="0" w:right="0" w:firstLine="640"/>
        <w:spacing w:line="288" w:lineRule="auto"/>
      </w:pPr>
      <w:r>
        <w:rPr>
          <w:sz w:val="28"/>
          <w:szCs w:val="28"/>
        </w:rPr>
        <w:t xml:space="preserve">认真组织学习，贯彻“一法三规一条例一决定”为主要内容的法律法规，各级计划生育工作文件。会议宣传(含例会)X次，参加人员X人次，发放各类资料X余份，标语(含固定)X余条，简报24期，投入宣传经费近X万元，通过宣传，群众知晓率达X%以上。</w:t>
      </w:r>
    </w:p>
    <w:p>
      <w:pPr/>
      <w:br/>
    </w:p>
    <w:p>
      <w:pPr>
        <w:jc w:val="left"/>
        <w:ind w:left="0" w:right="0" w:firstLine="640"/>
        <w:spacing w:line="288" w:lineRule="auto"/>
      </w:pPr>
      <w:r>
        <w:rPr>
          <w:sz w:val="28"/>
          <w:szCs w:val="28"/>
        </w:rPr>
        <w:t xml:space="preserve">3、严格程序，文明执法</w:t>
      </w:r>
    </w:p>
    <w:p>
      <w:pPr/>
      <w:br/>
    </w:p>
    <w:p>
      <w:pPr>
        <w:jc w:val="left"/>
        <w:ind w:left="0" w:right="0" w:firstLine="640"/>
        <w:spacing w:line="288" w:lineRule="auto"/>
      </w:pPr>
      <w:r>
        <w:rPr>
          <w:sz w:val="28"/>
          <w:szCs w:val="28"/>
        </w:rPr>
        <w:t xml:space="preserve">在开展各项计生工作过程中，严格按照相关计划生育规定程序，坚持以人为本，文明执法，理性执法，按程序办事;坚持计划生育“七不准和十禁止”;设立“阳光计生、文明执法”便民维权公示栏;及时上缴社会抚养费，做到专款专用，没有发现计划生育行政不作为和乱作为现象。</w:t>
      </w:r>
    </w:p>
    <w:p>
      <w:pPr/>
      <w:br/>
    </w:p>
    <w:p>
      <w:pPr/>
      <w:r>
        <w:rPr>
          <w:color w:val="red"/>
          <w:sz w:val="32"/>
          <w:szCs w:val="32"/>
          <w:b w:val="1"/>
          <w:bCs w:val="1"/>
        </w:rPr>
        <w:t xml:space="preserve">篇3：机关单位年度计生工作计划</w:t>
      </w:r>
    </w:p>
    <w:p>
      <w:pPr/>
      <w:br/>
    </w:p>
    <w:p>
      <w:pPr>
        <w:jc w:val="left"/>
        <w:ind w:left="0" w:right="0" w:firstLine="640"/>
        <w:spacing w:line="288" w:lineRule="auto"/>
      </w:pPr>
      <w:r>
        <w:rPr>
          <w:sz w:val="28"/>
          <w:szCs w:val="28"/>
        </w:rPr>
        <w:t xml:space="preserve">XX年我镇计生工作总体思路为：紧紧围绕提高出生人口政策符合率、提高早孕发现率，降低出生人口二孩性别比，以孕环检工作和随访服务为重点，突出抓好长效节育措施及时到位，出生婴儿缺陷干预到位，流动人口管理和服务到位，群众政策知晓率提高、满意度提升到位工作，不断强化工作措施，狠抓重难点问题解决，夯实工作基础。</w:t>
      </w:r>
    </w:p>
    <w:p>
      <w:pPr/>
      <w:br/>
    </w:p>
    <w:p>
      <w:pPr>
        <w:jc w:val="left"/>
        <w:ind w:left="0" w:right="0" w:firstLine="640"/>
        <w:spacing w:line="288" w:lineRule="auto"/>
      </w:pPr>
      <w:r>
        <w:rPr>
          <w:sz w:val="28"/>
          <w:szCs w:val="28"/>
        </w:rPr>
        <w:t xml:space="preserve">1、落实包保责任制，狠抓孕环检服务，提高早孕发现率。扎实开展每季度孕环检工作是抓好计生工作的源头所在。落实包保责任制，包片干部月访视掌握孕情，是目前提高早孕发现率的一条有效途径。我镇紧抓这一工作制度不放松。计生办对每个村批生待孕、符合生育政策对象梳理出来，要求各村各包片干部，在每个月底进行访视，外出对象进行电话访视，最大限度地第一时间掌握孕情。并要求村每个月对访视情况报到计生办，计生办安排服务所医生从中随机抽取进行电话督查。如发现村干部未打电话或访视孕情未掌握到，将对照文件，严肃处理。</w:t>
      </w:r>
    </w:p>
    <w:p>
      <w:pPr/>
      <w:br/>
    </w:p>
    <w:p>
      <w:pPr>
        <w:jc w:val="left"/>
        <w:ind w:left="0" w:right="0" w:firstLine="640"/>
        <w:spacing w:line="288" w:lineRule="auto"/>
      </w:pPr>
      <w:r>
        <w:rPr>
          <w:sz w:val="28"/>
          <w:szCs w:val="28"/>
        </w:rPr>
        <w:t xml:space="preserve">2、狠抓手术到位工作。手术不及时落实到位或不到位，是造成政策外怀孕或政策外生育的主要隐患。从近几年我镇政策外二多孩生育情况来看，主要原因就是手术欠账造成的。目前我镇正在对下剩到期四术和手术欠账对象，特别是结扎手术对象进行逐一梳理，实行盘点销号，狠抓落实落实到位。</w:t>
      </w:r>
    </w:p>
    <w:p>
      <w:pPr/>
      <w:br/>
    </w:p>
    <w:p>
      <w:pPr>
        <w:jc w:val="left"/>
        <w:ind w:left="0" w:right="0" w:firstLine="640"/>
        <w:spacing w:line="288" w:lineRule="auto"/>
      </w:pPr>
      <w:r>
        <w:rPr>
          <w:sz w:val="28"/>
          <w:szCs w:val="28"/>
        </w:rPr>
        <w:t xml:space="preserve">3、加大“两非”案件查处力度。出生人口性别比攀升与“两非”有着必然的联系。镇要求各村特别是近年来生男孩占比例较大的村，必须认真查找案源，对政策内怀孕超14周孕情无故消失深挖细究，不放过每一个疑点，一经查实，从重处罚到位。目前，我镇两例“两非”案件正在查处之中，即将结案。</w:t>
      </w:r>
    </w:p>
    <w:p>
      <w:pPr/>
      <w:br/>
    </w:p>
    <w:p>
      <w:pPr>
        <w:jc w:val="left"/>
        <w:ind w:left="0" w:right="0" w:firstLine="640"/>
        <w:spacing w:line="288" w:lineRule="auto"/>
      </w:pPr>
      <w:r>
        <w:rPr>
          <w:sz w:val="28"/>
          <w:szCs w:val="28"/>
        </w:rPr>
        <w:t xml:space="preserve">4、狠抓信息化基础工作建设。为打造一支高素质计生业务队伍，镇计生办利用例会代训方式，对村专干进行系统的培训，主要有业务知识和微机各个应用系统的培训。全面提升全员数据质量，是我镇抓信息化工作重点。全员信息变动的，要求村专干必须及时在镇计生qq群里交流。流动人口信息变动的由村专干直接修改录入。镇统计微机员、流动微机员和实名制微机员对各类平台信息反馈的内容逐条审核，发现问题及时处理，充分利用平台，使平台发挥最大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2025-12-08T01:52:19+08:00</dcterms:created>
  <dcterms:modified xsi:type="dcterms:W3CDTF">2025-12-08T01:52:19+08:00</dcterms:modified>
</cp:coreProperties>
</file>

<file path=docProps/custom.xml><?xml version="1.0" encoding="utf-8"?>
<Properties xmlns="http://schemas.openxmlformats.org/officeDocument/2006/custom-properties" xmlns:vt="http://schemas.openxmlformats.org/officeDocument/2006/docPropsVTypes"/>
</file>