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银行财务会计工作计划（精选3篇）</w:t>
      </w:r>
      <w:bookmarkEnd w:id="2"/>
    </w:p>
    <w:p>
      <w:pPr/>
      <w:br/>
    </w:p>
    <w:p>
      <w:pPr/>
      <w:r>
        <w:rPr>
          <w:color w:val="red"/>
          <w:sz w:val="32"/>
          <w:szCs w:val="32"/>
          <w:b w:val="1"/>
          <w:bCs w:val="1"/>
        </w:rPr>
        <w:t xml:space="preserve">篇1：银行财务会计工作计划</w:t>
      </w:r>
    </w:p>
    <w:p>
      <w:pPr/>
      <w:br/>
    </w:p>
    <w:p>
      <w:pPr>
        <w:jc w:val="left"/>
        <w:ind w:left="0" w:right="0" w:firstLine="640"/>
        <w:spacing w:line="288" w:lineRule="auto"/>
      </w:pPr>
      <w:r>
        <w:rPr>
          <w:sz w:val="28"/>
          <w:szCs w:val="28"/>
        </w:rPr>
        <w:t xml:space="preserve">一、继续开展会计规范化管理工作，防范和化解操作风险</w:t>
      </w:r>
    </w:p>
    <w:p>
      <w:pPr/>
      <w:br/>
    </w:p>
    <w:p>
      <w:pPr>
        <w:jc w:val="left"/>
        <w:ind w:left="0" w:right="0" w:firstLine="640"/>
        <w:spacing w:line="288" w:lineRule="auto"/>
      </w:pPr>
      <w:r>
        <w:rPr>
          <w:sz w:val="28"/>
          <w:szCs w:val="28"/>
        </w:rPr>
        <w:t xml:space="preserve">在去年会计工作规范管理的基础上，继续开展会计规范化管理工作，提高会计核算管理水平，防范和化解操作风险。具体从8个方面抓起：会计基本规定;会计核算质量;会计报表质量;计算机管理;联行结算管理;会计档案管理;信用社网点管理及其它;会计经营管理。特别是会计档案管理历年来有所欠缺，每年的会计凭证虽然都归了档，但未按档案管理办法归类整理，需要进一步规范。</w:t>
      </w:r>
    </w:p>
    <w:p>
      <w:pPr/>
      <w:br/>
    </w:p>
    <w:p>
      <w:pPr>
        <w:jc w:val="left"/>
        <w:ind w:left="0" w:right="0" w:firstLine="640"/>
        <w:spacing w:line="288" w:lineRule="auto"/>
      </w:pPr>
      <w:r>
        <w:rPr>
          <w:sz w:val="28"/>
          <w:szCs w:val="28"/>
        </w:rPr>
        <w:t xml:space="preserve">二、继续抓好增收、节支，进一步提升增盈创利水平</w:t>
      </w:r>
    </w:p>
    <w:p>
      <w:pPr/>
      <w:br/>
    </w:p>
    <w:p>
      <w:pPr>
        <w:jc w:val="left"/>
        <w:ind w:left="0" w:right="0" w:firstLine="640"/>
        <w:spacing w:line="288" w:lineRule="auto"/>
      </w:pPr>
      <w:r>
        <w:rPr>
          <w:sz w:val="28"/>
          <w:szCs w:val="28"/>
        </w:rPr>
        <w:t xml:space="preserve">紧紧抓住增收、节支两个环节，外抓收入，内抓管理，力争全年实现在足额提取应付利息，提高拨备水平的前提下，实现利润xxx万元，确保社社盈余和专项票据兑付全县信用社资产利润率逐年上升的目标。针对目标，制定出台《xx县农村信用社20xx年增盈创利实施方案》，围绕增收、节支两个环节进行了安排。外抓信贷质量管理，积极盘活存量优化增量，拓宽增收渠道，千方百计应收尽收。内抓财务管理，降低经营成本，特别要加强营业费用的管理，在确保个人费用的前提下，压缩公费用，确保专项票据兑付全县信用社资产费用率逐年下降目标。具体抓好五项操作：</w:t>
      </w:r>
    </w:p>
    <w:p>
      <w:pPr/>
      <w:br/>
    </w:p>
    <w:p>
      <w:pPr>
        <w:jc w:val="left"/>
        <w:ind w:left="0" w:right="0" w:firstLine="640"/>
        <w:spacing w:line="288" w:lineRule="auto"/>
      </w:pPr>
      <w:r>
        <w:rPr>
          <w:sz w:val="28"/>
          <w:szCs w:val="28"/>
        </w:rPr>
        <w:t xml:space="preserve">一是财务开支操作：对营业费用实行费用额和费用率控制，严格实行了“以收定支、先提后支、多收多支、少收少支、以率定额，超支自负”的费用计提开支原则，将费用控制在核定比例之内。</w:t>
      </w:r>
    </w:p>
    <w:p>
      <w:pPr/>
      <w:br/>
    </w:p>
    <w:p>
      <w:pPr>
        <w:jc w:val="left"/>
        <w:ind w:left="0" w:right="0" w:firstLine="640"/>
        <w:spacing w:line="288" w:lineRule="auto"/>
      </w:pPr>
      <w:r>
        <w:rPr>
          <w:sz w:val="28"/>
          <w:szCs w:val="28"/>
        </w:rPr>
        <w:t xml:space="preserve">二是比例操作：即在费用开支方面针对国家有关政策规定，对职工福利费，工会经费，养老保险，待业保险金等按比例准确计提。对招待费、宣传费等要在规定比例之内节约使用。</w:t>
      </w:r>
    </w:p>
    <w:p>
      <w:pPr/>
      <w:br/>
    </w:p>
    <w:p>
      <w:pPr>
        <w:jc w:val="left"/>
        <w:ind w:left="0" w:right="0" w:firstLine="640"/>
        <w:spacing w:line="288" w:lineRule="auto"/>
      </w:pPr>
      <w:r>
        <w:rPr>
          <w:sz w:val="28"/>
          <w:szCs w:val="28"/>
        </w:rPr>
        <w:t xml:space="preserve">三是预算操作：对培训费、会议费、修理费、电子设备费购置及运转费实行了预算制，做到了在具体操作中严格按照预算控制支出。</w:t>
      </w:r>
    </w:p>
    <w:p>
      <w:pPr/>
      <w:br/>
    </w:p>
    <w:p>
      <w:pPr>
        <w:jc w:val="left"/>
        <w:ind w:left="0" w:right="0" w:firstLine="640"/>
        <w:spacing w:line="288" w:lineRule="auto"/>
      </w:pPr>
      <w:r>
        <w:rPr>
          <w:sz w:val="28"/>
          <w:szCs w:val="28"/>
        </w:rPr>
        <w:t xml:space="preserve">四是包干操作：对差旅费、邮电费、水电费、公杂费等我们结合区域实际和市场物价情况合理制定包干使用办法，无正当理由超出包干限额的社，其超额部分扣减个人费用.</w:t>
      </w:r>
    </w:p>
    <w:p>
      <w:pPr/>
      <w:br/>
    </w:p>
    <w:p>
      <w:pPr>
        <w:jc w:val="left"/>
        <w:ind w:left="0" w:right="0" w:firstLine="640"/>
        <w:spacing w:line="288" w:lineRule="auto"/>
      </w:pPr>
      <w:r>
        <w:rPr>
          <w:sz w:val="28"/>
          <w:szCs w:val="28"/>
        </w:rPr>
        <w:t xml:space="preserve">五是成本操作：严格加强了其他成本项目和营业外支出的管理，坚持按月监控，防止以其他名义列支。</w:t>
      </w:r>
    </w:p>
    <w:p>
      <w:pPr/>
      <w:br/>
    </w:p>
    <w:p>
      <w:pPr>
        <w:jc w:val="left"/>
        <w:ind w:left="0" w:right="0" w:firstLine="640"/>
        <w:spacing w:line="288" w:lineRule="auto"/>
      </w:pPr>
      <w:r>
        <w:rPr>
          <w:sz w:val="28"/>
          <w:szCs w:val="28"/>
        </w:rPr>
        <w:t xml:space="preserve">三、继续做好信用社重要空白凭证管理工作，确保安全无事故</w:t>
      </w:r>
    </w:p>
    <w:p>
      <w:pPr/>
      <w:br/>
    </w:p>
    <w:p>
      <w:pPr>
        <w:jc w:val="left"/>
        <w:ind w:left="0" w:right="0" w:firstLine="640"/>
        <w:spacing w:line="288" w:lineRule="auto"/>
      </w:pPr>
      <w:r>
        <w:rPr>
          <w:sz w:val="28"/>
          <w:szCs w:val="28"/>
        </w:rPr>
        <w:t xml:space="preserve">在重要空白凭证管理上，今年我们还将继续加大检查力度，近年来，通过每年的序时检查，使得各营业网点对重要凭证使用，管理达到了加强，但此项工作不敢懈怠，X年X月份我们要组织人员对20xx年X月至20xx年X月的重要空白凭证领用进行了专项序时检查。从联社领回开始一直查到各社使用，逐项逐类凭证跟踪进行检查。同时要求信用社主管会计每月对所辖网点的重要空白凭证检查一次，每次检查认真登记《重要空白凭证检查登记簿》，责任明确。</w:t>
      </w:r>
    </w:p>
    <w:p>
      <w:pPr/>
      <w:br/>
    </w:p>
    <w:p>
      <w:pPr/>
      <w:r>
        <w:rPr>
          <w:color w:val="red"/>
          <w:sz w:val="32"/>
          <w:szCs w:val="32"/>
          <w:b w:val="1"/>
          <w:bCs w:val="1"/>
        </w:rPr>
        <w:t xml:space="preserve">篇2：银行财务会计工作计划</w:t>
      </w:r>
    </w:p>
    <w:p>
      <w:pPr/>
      <w:br/>
    </w:p>
    <w:p>
      <w:pPr>
        <w:jc w:val="left"/>
        <w:ind w:left="0" w:right="0" w:firstLine="640"/>
        <w:spacing w:line="288" w:lineRule="auto"/>
      </w:pPr>
      <w:r>
        <w:rPr>
          <w:sz w:val="28"/>
          <w:szCs w:val="28"/>
        </w:rPr>
        <w:t xml:space="preserve">一、认真贯彻落实会计基础管理工作会议精神，狠抓会计内控建设。</w:t>
      </w:r>
    </w:p>
    <w:p>
      <w:pPr/>
      <w:br/>
    </w:p>
    <w:p>
      <w:pPr>
        <w:jc w:val="left"/>
        <w:ind w:left="0" w:right="0" w:firstLine="640"/>
        <w:spacing w:line="288" w:lineRule="auto"/>
      </w:pPr>
      <w:r>
        <w:rPr>
          <w:sz w:val="28"/>
          <w:szCs w:val="28"/>
        </w:rPr>
        <w:t xml:space="preserve">为从根本上解决困绕我行的基础管理差，内部控制力弱的问题，我行召开了高规格的会计基础工作会议。会议认真查找了我行会计基础管理方面问题，深入分析了问题存在的原因，提出了提高我行会计内控管理水平的具体措施。</w:t>
      </w:r>
    </w:p>
    <w:p>
      <w:pPr/>
      <w:br/>
    </w:p>
    <w:p>
      <w:pPr>
        <w:jc w:val="left"/>
        <w:ind w:left="0" w:right="0" w:firstLine="640"/>
        <w:spacing w:line="288" w:lineRule="auto"/>
      </w:pPr>
      <w:r>
        <w:rPr>
          <w:sz w:val="28"/>
          <w:szCs w:val="28"/>
        </w:rPr>
        <w:t xml:space="preserve">作为会计负责人，我把贯彻落实会计基础管理工作会议精神作为首要任务和工作切入点，并从以下几个方面开展了工作：</w:t>
      </w:r>
    </w:p>
    <w:p>
      <w:pPr/>
      <w:br/>
    </w:p>
    <w:p>
      <w:pPr>
        <w:jc w:val="left"/>
        <w:ind w:left="0" w:right="0" w:firstLine="640"/>
        <w:spacing w:line="288" w:lineRule="auto"/>
      </w:pPr>
      <w:r>
        <w:rPr>
          <w:sz w:val="28"/>
          <w:szCs w:val="28"/>
        </w:rPr>
        <w:t xml:space="preserve">1、坚持按季组织开展监管检查工作，促进会计内控管理水平逐步提高。会计监管是内控管理的重要组成部分和操作风险的重要防线。对这一块工作的重视我一刻也没有放松过，尽管面临这样或那样的困难，我还是坚持按计划、按程序每季度对支行各经营机构组织开展一次认真细致的检查。做到每次检查都有方案、有通知、有记录、有整改、对责任人有处理。监管的内容也严格按照会计监管制度的规定和案件专项治理的要求逐条细化，不敢有丝毫的马虎。把实质重于形式作为监管的重要原则，通过持续、认真细致的监管，我们的会计内控管理水平有了明显的进步。</w:t>
      </w:r>
    </w:p>
    <w:p>
      <w:pPr/>
      <w:br/>
    </w:p>
    <w:p>
      <w:pPr>
        <w:jc w:val="left"/>
        <w:ind w:left="0" w:right="0" w:firstLine="640"/>
        <w:spacing w:line="288" w:lineRule="auto"/>
      </w:pPr>
      <w:r>
        <w:rPr>
          <w:sz w:val="28"/>
          <w:szCs w:val="28"/>
        </w:rPr>
        <w:t xml:space="preserve">2、坚持值班制度，提高预警信息核销的及时性和真实性，充分发挥会计监控系统的监督作用。</w:t>
      </w:r>
    </w:p>
    <w:p>
      <w:pPr/>
      <w:br/>
    </w:p>
    <w:p>
      <w:pPr>
        <w:jc w:val="left"/>
        <w:ind w:left="0" w:right="0" w:firstLine="640"/>
        <w:spacing w:line="288" w:lineRule="auto"/>
      </w:pPr>
      <w:r>
        <w:rPr>
          <w:sz w:val="28"/>
          <w:szCs w:val="28"/>
        </w:rPr>
        <w:t xml:space="preserve">按照上级要求，我对会计监管系统的在线值班非常重视，明确责任到人并严格执行值班员每日在线值班监控预警信息，督促网点机构会计主管按时核销预警信息。对督办信息及时分配给包片监管员进行核实回复。节假日轮流值班，值班员轮班或休假交接时，通过“值班交接”功能进行交接。值班工作的加强，直接促进了我行预警信息核销效率的提高，更重要的是对会计人员产生了一种持续的强大的监督和震慑作用。</w:t>
      </w:r>
    </w:p>
    <w:p>
      <w:pPr/>
      <w:br/>
    </w:p>
    <w:p>
      <w:pPr>
        <w:jc w:val="left"/>
        <w:ind w:left="0" w:right="0" w:firstLine="640"/>
        <w:spacing w:line="288" w:lineRule="auto"/>
      </w:pPr>
      <w:r>
        <w:rPr>
          <w:sz w:val="28"/>
          <w:szCs w:val="28"/>
        </w:rPr>
        <w:t xml:space="preserve">3、注重提高会计主管自身的业务素质与履职能力。会计主管履职到位与否，是会计内控好坏的关键一环，要认真贯彻落实会计主管委派制，倡导提高会计主管待遇，加大考核力度，提高会计主管履职能力。对在同一机构履职满一年的会计主管进行轮换调整，按月组织参加由分行领导的会计主管例会，分析内控形势，学习新的文件精神，研究解决管理中存在的实际问题。以会代训，提高会计主管的业务素质与履职能力。</w:t>
      </w:r>
    </w:p>
    <w:p>
      <w:pPr/>
      <w:br/>
    </w:p>
    <w:p>
      <w:pPr>
        <w:jc w:val="left"/>
        <w:ind w:left="0" w:right="0" w:firstLine="640"/>
        <w:spacing w:line="288" w:lineRule="auto"/>
      </w:pPr>
      <w:r>
        <w:rPr>
          <w:sz w:val="28"/>
          <w:szCs w:val="28"/>
        </w:rPr>
        <w:t xml:space="preserve">二、深入学习实践报告科学发展观，认真组织部门员工和业务条线参加《员工行为守则》教育检查活动。</w:t>
      </w:r>
    </w:p>
    <w:p>
      <w:pPr/>
      <w:br/>
    </w:p>
    <w:p>
      <w:pPr>
        <w:jc w:val="left"/>
        <w:ind w:left="0" w:right="0" w:firstLine="640"/>
        <w:spacing w:line="288" w:lineRule="auto"/>
      </w:pPr>
      <w:r>
        <w:rPr>
          <w:sz w:val="28"/>
          <w:szCs w:val="28"/>
        </w:rPr>
        <w:t xml:space="preserve">1、深入学习实践科学发展观。深入学习实践科学发展观活动是适应新形势，完成新任务，实现新发展的需要，对于推动我行业务经营又好又快发展具有极其重要的历史意义和现实意义。通过认真的思考、学习和实践，我认为我行会计工作要贯彻落实科学发展观，让会计工作上水平，为我行经营改革发展大局做出应有的贡献，着重应做好以下几点：</w:t>
      </w:r>
    </w:p>
    <w:p>
      <w:pPr/>
      <w:br/>
    </w:p>
    <w:p>
      <w:pPr>
        <w:jc w:val="left"/>
        <w:ind w:left="0" w:right="0" w:firstLine="640"/>
        <w:spacing w:line="288" w:lineRule="auto"/>
      </w:pPr>
      <w:r>
        <w:rPr>
          <w:sz w:val="28"/>
          <w:szCs w:val="28"/>
        </w:rPr>
        <w:t xml:space="preserve">(1)、坚持以人为本，狠抓内控建设。“以人为本”，是科学发展观的本质和核心。银行会计工作要真正做到以人为本，把全面、协调、可持续的发展观深入贯彻落实到工作实践中去，最重要的就是要抓好内控建设，确保业务实现“又好又快”地发展。“好”是指质量、安全，“快”是指速度、效益。这是在强调内控优先，是一种发展观念的转变。对银行来讲，首先就是要讲风险、内控，然后才是效益、发展。</w:t>
      </w:r>
    </w:p>
    <w:p>
      <w:pPr/>
      <w:br/>
    </w:p>
    <w:p>
      <w:pPr>
        <w:jc w:val="left"/>
        <w:ind w:left="0" w:right="0" w:firstLine="640"/>
        <w:spacing w:line="288" w:lineRule="auto"/>
      </w:pPr>
      <w:r>
        <w:rPr>
          <w:sz w:val="28"/>
          <w:szCs w:val="28"/>
        </w:rPr>
        <w:t xml:space="preserve">(2)、坚持全面、协调发展，突出工作重点。会计工作落实科学发展观，必须坚持全面协调发展的方针。对我行会计结算工作来讲，所谓“全面”，就是要全面履行会计核算和会计监督职能，全面提高会计质量和会计工作水平，将凡是有经济活动的地方都要纳入会计的视野;所谓“协调”，就是要使会计工作与全行整体利益和改革发展的大局相适应，使会计核算和会计监督两方面相互促进，协调发展。</w:t>
      </w:r>
    </w:p>
    <w:p>
      <w:pPr/>
      <w:br/>
    </w:p>
    <w:p>
      <w:pPr>
        <w:jc w:val="left"/>
        <w:ind w:left="0" w:right="0" w:firstLine="640"/>
        <w:spacing w:line="288" w:lineRule="auto"/>
      </w:pPr>
      <w:r>
        <w:rPr>
          <w:sz w:val="28"/>
          <w:szCs w:val="28"/>
        </w:rPr>
        <w:t xml:space="preserve">(3)、坚持可持续发展，构建风险防控长效机制。会计工作要实现可持续发展，构建风险防控长效机制，必须坚持精细化管理和执行力建设。要坚决贯彻“内控优先”的理念，特别是在案件防控工作中，要“警钟长鸣”。人员管理要常抓不懈。要通过强化培训、完善“技防”措施、加大奖惩力度等多种手段，提高相关人员的风险识别能力。要强化问责，不断健全完善考核激励机制。</w:t>
      </w:r>
    </w:p>
    <w:p>
      <w:pPr/>
      <w:br/>
    </w:p>
    <w:p>
      <w:pPr>
        <w:jc w:val="left"/>
        <w:ind w:left="0" w:right="0" w:firstLine="640"/>
        <w:spacing w:line="288" w:lineRule="auto"/>
      </w:pPr>
      <w:r>
        <w:rPr>
          <w:sz w:val="28"/>
          <w:szCs w:val="28"/>
        </w:rPr>
        <w:t xml:space="preserve">2、认真组织部门员工和业务条线参加《员工行为守则》教育检查活动。农业银行每位员工的服务和言行举止直接体现农行的社会形象和社会声誉。总行制定专门的守则来统一规范全行员工的行为准则，弘扬良好的职业操守，倡导按规则为人做事的风气，是做好各项工作、推动全行改革发展非常重要的基础和保障。学习好、领会好、遵守好《守则》，将有助于规范全行服务标准，提升全行金融服务水平;有助于防范合规风险和操作风险;有利于推动全行合规文化建设。为达到规范行为、培育文化、弘扬正气、改善形象的目的，我按照怒市分行开展《中国农业银行员工行为守则》教育检查活动实施方案的部署，积极组织我部员工和业务条线积极参加学习教育、检查评价和总结验收各阶段的活动。</w:t>
      </w:r>
    </w:p>
    <w:p>
      <w:pPr/>
      <w:br/>
    </w:p>
    <w:p>
      <w:pPr>
        <w:jc w:val="left"/>
        <w:ind w:left="0" w:right="0" w:firstLine="640"/>
        <w:spacing w:line="288" w:lineRule="auto"/>
      </w:pPr>
      <w:r>
        <w:rPr>
          <w:sz w:val="28"/>
          <w:szCs w:val="28"/>
        </w:rPr>
        <w:t xml:space="preserve">通过集中系统的《员工行为守则》教育检查活动，让我更加深刻地理解了《守则》的内在涵义，更准确地把握《守则》具体条文与精神实质，让我知晓何事可为、何事不可为，自觉用《守则》标准规范自身行为。我决心认真执行《守则》，率先垂范，力求在部室内和条线上形成守法合规氛围。</w:t>
      </w:r>
    </w:p>
    <w:p>
      <w:pPr/>
      <w:br/>
    </w:p>
    <w:p>
      <w:pPr/>
      <w:r>
        <w:rPr>
          <w:color w:val="red"/>
          <w:sz w:val="32"/>
          <w:szCs w:val="32"/>
          <w:b w:val="1"/>
          <w:bCs w:val="1"/>
        </w:rPr>
        <w:t xml:space="preserve">篇3：银行财务会计工作计划</w:t>
      </w:r>
    </w:p>
    <w:p>
      <w:pPr/>
      <w:br/>
    </w:p>
    <w:p>
      <w:pPr>
        <w:jc w:val="left"/>
        <w:ind w:left="0" w:right="0" w:firstLine="640"/>
        <w:spacing w:line="288" w:lineRule="auto"/>
      </w:pPr>
      <w:r>
        <w:rPr>
          <w:sz w:val="28"/>
          <w:szCs w:val="28"/>
        </w:rPr>
        <w:t xml:space="preserve">今年以来，各商业银行之间的存款竞争日趋白热化，尤其是进入二季度以来，工商银行长治分行储蓄存款呈现持续大幅波动的不稳定态势，稳存增存压力较大。对此，长治分行多措并举，采取有效措施确保下半年实现储蓄存款余额和增量同业占比稳中有升。</w:t>
      </w:r>
    </w:p>
    <w:p>
      <w:pPr/>
      <w:br/>
    </w:p>
    <w:p>
      <w:pPr>
        <w:jc w:val="left"/>
        <w:ind w:left="0" w:right="0" w:firstLine="640"/>
        <w:spacing w:line="288" w:lineRule="auto"/>
      </w:pPr>
      <w:r>
        <w:rPr>
          <w:sz w:val="28"/>
          <w:szCs w:val="28"/>
        </w:rPr>
        <w:t xml:space="preserve">一、	提高认识，明确目标，力求完成保底任务。将储蓄存款的稳定持续增长作为日常工作来抓，紧紧围绕发展中高端客户的经营思路，努力拓展客户规模，优化客户结构，提高重点业务客户渗透率，促进个人客户资产稳定增长，在确保一季末储蓄存款余额的基础上做好稳存增存工作。</w:t>
      </w:r>
    </w:p>
    <w:p>
      <w:pPr/>
      <w:br/>
    </w:p>
    <w:p>
      <w:pPr>
        <w:jc w:val="left"/>
        <w:ind w:left="0" w:right="0" w:firstLine="640"/>
        <w:spacing w:line="288" w:lineRule="auto"/>
      </w:pPr>
      <w:r>
        <w:rPr>
          <w:sz w:val="28"/>
          <w:szCs w:val="28"/>
        </w:rPr>
        <w:t xml:space="preserve">二、	加大私人银行客户拓展力度，全面落实“一行一季一户”的工作要求。一是要认真落实高端客户发展规划，充分运用高端客户维护、拓展专项激励机制和政策，推进全行中高端客户快速发展。二是做好存量客户的服务与维护工作。目前，全行已基本完成存量私人银行客户的签约工作，要求各支行要加强与客户的沟通交流，充分了解客户需求，及时了解产品发行、客户活动等信息，同时还要加大私人银行专属产品配备力度，通过产品稳固客户，防止出现客户资产下降的情况。三是积极捕捉市场信息，抓好私人银行客户的规模扩张。</w:t>
      </w:r>
    </w:p>
    <w:p>
      <w:pPr/>
      <w:br/>
    </w:p>
    <w:p>
      <w:pPr>
        <w:jc w:val="left"/>
        <w:ind w:left="0" w:right="0" w:firstLine="640"/>
        <w:spacing w:line="288" w:lineRule="auto"/>
      </w:pPr>
      <w:r>
        <w:rPr>
          <w:sz w:val="28"/>
          <w:szCs w:val="28"/>
        </w:rPr>
        <w:t xml:space="preserve">三、	全力维护和发展财富客户，努力完成全年目标任务。一是以全行开展的“大学习、大联动、大营销”活动为契机，持续快速推进优质企事业单位代发工资业务发展，带动财富客户数量和资产的增长。二是要深入挖掘存量潜力客户，确定发展目标，努力将其培育发展成我行财富客户和私人银行客户。三是加强前台柜员和客户经理的客户推荐对接工作，采劝接对子”的方式，前台柜员发现的目标客户要及时有效地推荐给客户经理做营销和后续维护，确保客户资源不丢失，不外流。</w:t>
      </w:r>
    </w:p>
    <w:p>
      <w:pPr/>
      <w:br/>
    </w:p>
    <w:p>
      <w:pPr>
        <w:jc w:val="left"/>
        <w:ind w:left="0" w:right="0" w:firstLine="640"/>
        <w:spacing w:line="288" w:lineRule="auto"/>
      </w:pPr>
      <w:r>
        <w:rPr>
          <w:sz w:val="28"/>
          <w:szCs w:val="28"/>
        </w:rPr>
        <w:t xml:space="preserve">四、	发挥理财产品与储蓄存款的互动作用，实现二者同步协调发展C一是大力营销保本理财产品，将其作为理财产品重中之重进行全力营销，在增加理财产品余额的同时增加储蓄存款余额，实现二者同步发展'二是要提前做好月末、季末和年末到期理财产品的衔接和存款转化工作。三是全力营销理财产品的同时，要积极挖转他行客户和他行资产，稳定本行储蓄存款余额，避免出现此增彼减的情况。</w:t>
      </w:r>
    </w:p>
    <w:p>
      <w:pPr/>
      <w:br/>
    </w:p>
    <w:p>
      <w:pPr>
        <w:jc w:val="left"/>
        <w:ind w:left="0" w:right="0" w:firstLine="640"/>
        <w:spacing w:line="288" w:lineRule="auto"/>
      </w:pPr>
      <w:r>
        <w:rPr>
          <w:sz w:val="28"/>
          <w:szCs w:val="28"/>
        </w:rPr>
        <w:t xml:space="preserve">五、	充分发挥营销团队的作用，做好客户分层维护工作。一是各支行行长、个金业务分管行长要亲白参与本行私人银行客户、财富客户的维护，定期联系和拜访客户。每季度组织一次有针对性的财富客户定向营销活动，每年组织一次较大规模的营销活动。二是各支行个人客户经理要做好中高端客户的日常维护工作。做好客户大额现金提娶预约服务、泊车、理财规划等方面的安排，确保服务质量；了解客户日常金融需求，与客户建立长期、稳定的关系，提高客户满意度和忠诚度。三是建立个人高端客户维护的双线联系、分层维护机制。加强与市分行财富管理岗、私人银行部太原分部的联系，从不同层面上共同维护。</w:t>
      </w:r>
    </w:p>
    <w:p>
      <w:pPr/>
      <w:br/>
    </w:p>
    <w:p>
      <w:pPr>
        <w:jc w:val="left"/>
        <w:ind w:left="0" w:right="0" w:firstLine="640"/>
        <w:spacing w:line="288" w:lineRule="auto"/>
      </w:pPr>
      <w:r>
        <w:rPr>
          <w:sz w:val="28"/>
          <w:szCs w:val="28"/>
        </w:rPr>
        <w:t xml:space="preserve">六、	认真落实相关激励措施，加强监测通报管理，实行大额资金报告制度。各支行要落实市分行储蓄存款的相关激励措施并加强动态监测，尤其对高端客户、大额资金的流动要责成专人予以关注，行长、分管行长要亲白过问。营业网点柜面遇有大额资金向他行通兑情况，经办行要在办理业务前向开户行通报，开户行要积极进行客户关系维护，确保资金不外流。</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2025-12-07T18:13:05+08:00</dcterms:created>
  <dcterms:modified xsi:type="dcterms:W3CDTF">2025-12-07T18:13:05+08:00</dcterms:modified>
</cp:coreProperties>
</file>

<file path=docProps/custom.xml><?xml version="1.0" encoding="utf-8"?>
<Properties xmlns="http://schemas.openxmlformats.org/officeDocument/2006/custom-properties" xmlns:vt="http://schemas.openxmlformats.org/officeDocument/2006/docPropsVTypes"/>
</file>